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DC2" w:rsidRDefault="00633CAE" w:rsidP="00633CAE">
      <w:pPr>
        <w:jc w:val="center"/>
        <w:rPr>
          <w:b/>
        </w:rPr>
      </w:pPr>
      <w:bookmarkStart w:id="0" w:name="_GoBack"/>
      <w:r w:rsidRPr="00633CAE">
        <w:rPr>
          <w:b/>
        </w:rPr>
        <w:t>BÀI THU HOẠCH CHÍNH TRỊ HÈ</w:t>
      </w:r>
    </w:p>
    <w:p w:rsidR="00D3369F" w:rsidRPr="00633CAE" w:rsidRDefault="00D3369F" w:rsidP="00633CAE">
      <w:pPr>
        <w:jc w:val="center"/>
        <w:rPr>
          <w:b/>
        </w:rPr>
      </w:pPr>
      <w:r>
        <w:rPr>
          <w:b/>
        </w:rPr>
        <w:t>BÀI SỐ 1</w:t>
      </w:r>
    </w:p>
    <w:p w:rsidR="00633CAE" w:rsidRDefault="00633CAE" w:rsidP="00633CAE">
      <w:pPr>
        <w:jc w:val="center"/>
      </w:pPr>
    </w:p>
    <w:p w:rsidR="00633CAE" w:rsidRPr="00633CAE" w:rsidRDefault="00633CAE" w:rsidP="00633CAE">
      <w:pPr>
        <w:jc w:val="both"/>
        <w:rPr>
          <w:b/>
          <w:szCs w:val="28"/>
        </w:rPr>
      </w:pPr>
      <w:r w:rsidRPr="00633CAE">
        <w:rPr>
          <w:b/>
        </w:rPr>
        <w:t xml:space="preserve">Câi 1: </w:t>
      </w:r>
      <w:r w:rsidRPr="00633CAE">
        <w:rPr>
          <w:b/>
          <w:szCs w:val="28"/>
        </w:rPr>
        <w:t>Đồng chí hãy nêu các nội dung của tư tưởng Hồ Chí Minh về người cán bộ cách mạng?</w:t>
      </w:r>
    </w:p>
    <w:p w:rsidR="00633CAE" w:rsidRDefault="00633CAE" w:rsidP="00633CAE">
      <w:pPr>
        <w:jc w:val="both"/>
      </w:pPr>
      <w:r>
        <w:t>Trả lời:</w:t>
      </w:r>
    </w:p>
    <w:p w:rsidR="00633CAE" w:rsidRPr="00B24F36" w:rsidRDefault="00633CAE" w:rsidP="00633CAE">
      <w:pPr>
        <w:spacing w:after="110" w:line="249" w:lineRule="auto"/>
        <w:ind w:right="64"/>
        <w:jc w:val="both"/>
        <w:rPr>
          <w:szCs w:val="28"/>
        </w:rPr>
      </w:pPr>
      <w:r w:rsidRPr="00B24F36">
        <w:rPr>
          <w:b/>
          <w:szCs w:val="28"/>
        </w:rPr>
        <w:t>Tư tưởng của Hồ Chí Minh về người cán bộ cách mạng</w:t>
      </w:r>
    </w:p>
    <w:p w:rsidR="00633CAE" w:rsidRPr="00B24F36" w:rsidRDefault="00633CAE" w:rsidP="00633CAE">
      <w:pPr>
        <w:spacing w:after="86" w:line="256" w:lineRule="auto"/>
        <w:ind w:right="79"/>
        <w:jc w:val="both"/>
        <w:rPr>
          <w:szCs w:val="28"/>
        </w:rPr>
      </w:pPr>
      <w:r w:rsidRPr="00B24F36">
        <w:rPr>
          <w:rFonts w:eastAsia="VNI Centur BoldItalic"/>
          <w:b/>
          <w:i/>
          <w:szCs w:val="28"/>
        </w:rPr>
        <w:t>1.1. Người cán bộ phải có đạo đức cách mạng</w:t>
      </w:r>
    </w:p>
    <w:p w:rsidR="00633CAE" w:rsidRPr="00B24F36" w:rsidRDefault="00633CAE" w:rsidP="00633CAE">
      <w:pPr>
        <w:ind w:left="-15" w:right="65"/>
        <w:jc w:val="both"/>
        <w:rPr>
          <w:szCs w:val="28"/>
        </w:rPr>
      </w:pPr>
      <w:r>
        <w:rPr>
          <w:szCs w:val="28"/>
        </w:rPr>
        <w:t xml:space="preserve">- </w:t>
      </w:r>
      <w:r w:rsidRPr="00B24F36">
        <w:rPr>
          <w:szCs w:val="28"/>
        </w:rPr>
        <w:t xml:space="preserve">Chủ tịch Hồ Chí Minh luôn đề cao đạo đức của người cán bộ cách mạng. Người cho rằng, cán bộ chỉ có giác ngộ chính trị chưa đủ, mà còn phải thấm nhuần, tu dưỡng đạo đức cách mạng. </w:t>
      </w:r>
    </w:p>
    <w:p w:rsidR="00633CAE" w:rsidRPr="00B24F36" w:rsidRDefault="00633CAE" w:rsidP="00633CAE">
      <w:pPr>
        <w:ind w:left="-15" w:right="65"/>
        <w:jc w:val="both"/>
        <w:rPr>
          <w:szCs w:val="28"/>
        </w:rPr>
      </w:pPr>
      <w:r>
        <w:rPr>
          <w:szCs w:val="28"/>
        </w:rPr>
        <w:t xml:space="preserve">- </w:t>
      </w:r>
      <w:r w:rsidRPr="00B24F36">
        <w:rPr>
          <w:szCs w:val="28"/>
        </w:rPr>
        <w:t>Người cán bộ chân chính phải biết giữ đạo đức cách mạng. Bởi vì, mọi việc thành hay bại là do cán bộ có thấm nhuần đạo đức cách mạng hay không.  Đó là:</w:t>
      </w:r>
    </w:p>
    <w:p w:rsidR="00633CAE" w:rsidRPr="00B24F36" w:rsidRDefault="00633CAE" w:rsidP="00633CAE">
      <w:pPr>
        <w:spacing w:after="113" w:line="242" w:lineRule="auto"/>
        <w:ind w:right="65"/>
        <w:jc w:val="both"/>
        <w:rPr>
          <w:szCs w:val="28"/>
        </w:rPr>
      </w:pPr>
      <w:r w:rsidRPr="00B24F36">
        <w:rPr>
          <w:i/>
          <w:szCs w:val="28"/>
        </w:rPr>
        <w:t>(1) Trung với nước, hiếu với dân.</w:t>
      </w:r>
      <w:r w:rsidRPr="00B24F36">
        <w:rPr>
          <w:szCs w:val="28"/>
        </w:rPr>
        <w:t xml:space="preserve"> Theo đó, người cán bộ cách mạng phải thể hiện trung thành, tận tụy, cống hiến vì lợi ích của Tổ quốc; phải vì lợi ích của nhân dân, mưu cầu hạnh phúc cho nhân dân. Mỗi cán bộ, đảng viên phải xác định mình là công bộc của dân: </w:t>
      </w:r>
      <w:r w:rsidRPr="00B24F36">
        <w:rPr>
          <w:i/>
          <w:szCs w:val="28"/>
        </w:rPr>
        <w:t>“Việc gì lợi cho dân, ta phải hết sức làm. Việc gì hại đến dân, ta phải hết sức tránh”.</w:t>
      </w:r>
      <w:r w:rsidRPr="00B24F36">
        <w:rPr>
          <w:szCs w:val="28"/>
        </w:rPr>
        <w:t xml:space="preserve"> </w:t>
      </w:r>
    </w:p>
    <w:p w:rsidR="00633CAE" w:rsidRPr="00B24F36" w:rsidRDefault="00633CAE" w:rsidP="00633CAE">
      <w:pPr>
        <w:spacing w:after="113" w:line="242" w:lineRule="auto"/>
        <w:ind w:right="65"/>
        <w:jc w:val="both"/>
        <w:rPr>
          <w:szCs w:val="28"/>
        </w:rPr>
      </w:pPr>
      <w:r w:rsidRPr="00B24F36">
        <w:rPr>
          <w:i/>
          <w:szCs w:val="28"/>
        </w:rPr>
        <w:t>(2) Có tình thương yêu con người, tình thương đồng bào, đồng chí.</w:t>
      </w:r>
      <w:r w:rsidRPr="00B24F36">
        <w:rPr>
          <w:szCs w:val="28"/>
        </w:rPr>
        <w:t xml:space="preserve"> Chủ tịch Hồ Chí Minh cho rằng, tình thương yêu con người là một trong những phẩm chất đạo đức cao đẹp. Người đòi hỏi mỗi cán bộ, đảng viên của Đảng phải trở thành những tấm gương có sức cảm hóa, phải luôn yêu thương con người, yêu thương đồng bào, đồng chí mình; phải bao dung, độ lượng, kể cả đối với những người trót lầm đường lạc lối nhằm đánh thức lương tri, đánh thức phần thiện trong con người của họ</w:t>
      </w:r>
    </w:p>
    <w:p w:rsidR="00633CAE" w:rsidRPr="00B24F36" w:rsidRDefault="00633CAE" w:rsidP="00633CAE">
      <w:pPr>
        <w:spacing w:after="113" w:line="242" w:lineRule="auto"/>
        <w:ind w:right="65"/>
        <w:jc w:val="both"/>
        <w:rPr>
          <w:szCs w:val="28"/>
        </w:rPr>
      </w:pPr>
      <w:r w:rsidRPr="00B24F36">
        <w:rPr>
          <w:szCs w:val="28"/>
        </w:rPr>
        <w:t>(3)</w:t>
      </w:r>
      <w:r w:rsidRPr="00B24F36">
        <w:rPr>
          <w:i/>
          <w:szCs w:val="28"/>
        </w:rPr>
        <w:t xml:space="preserve">Phải “cần, kiệm, liêm, chính, chí công vô tư”. </w:t>
      </w:r>
      <w:r w:rsidRPr="00B24F36">
        <w:rPr>
          <w:szCs w:val="28"/>
        </w:rPr>
        <w:t xml:space="preserve">Đó là đạo đức, là phẩm chất trung tâm của người cán bộ cách mạng. Theo Chủ tịch Hồ Chí Minh, </w:t>
      </w:r>
      <w:r w:rsidRPr="00B24F36">
        <w:rPr>
          <w:i/>
          <w:szCs w:val="28"/>
        </w:rPr>
        <w:t>cần -</w:t>
      </w:r>
      <w:r w:rsidRPr="00B24F36">
        <w:rPr>
          <w:szCs w:val="28"/>
        </w:rPr>
        <w:t xml:space="preserve"> là cần cù, chịu khó; </w:t>
      </w:r>
      <w:r w:rsidRPr="00B24F36">
        <w:rPr>
          <w:i/>
          <w:szCs w:val="28"/>
        </w:rPr>
        <w:t>kiệm -</w:t>
      </w:r>
      <w:r w:rsidRPr="00B24F36">
        <w:rPr>
          <w:szCs w:val="28"/>
        </w:rPr>
        <w:t xml:space="preserve"> là tiết kiệm của công, không lãng phí; </w:t>
      </w:r>
      <w:r w:rsidRPr="00B24F36">
        <w:rPr>
          <w:i/>
          <w:szCs w:val="28"/>
        </w:rPr>
        <w:t>liêm -</w:t>
      </w:r>
      <w:r w:rsidRPr="00B24F36">
        <w:rPr>
          <w:szCs w:val="28"/>
        </w:rPr>
        <w:t xml:space="preserve"> là không tham ô, sống trong sạch; </w:t>
      </w:r>
      <w:r w:rsidRPr="00B24F36">
        <w:rPr>
          <w:i/>
          <w:szCs w:val="28"/>
        </w:rPr>
        <w:t>chính -</w:t>
      </w:r>
      <w:r w:rsidRPr="00B24F36">
        <w:rPr>
          <w:szCs w:val="28"/>
        </w:rPr>
        <w:t xml:space="preserve"> phải luôn ngay thẳng, chính trực; </w:t>
      </w:r>
      <w:r w:rsidRPr="00B24F36">
        <w:rPr>
          <w:i/>
          <w:szCs w:val="28"/>
        </w:rPr>
        <w:t>chí công vô tư -</w:t>
      </w:r>
      <w:r w:rsidRPr="00B24F36">
        <w:rPr>
          <w:szCs w:val="28"/>
        </w:rPr>
        <w:t xml:space="preserve"> là sự rạch ròi giữa việc công và việc tư, phải đặt lợi ích chung lên trên lợi ích cá nhân</w:t>
      </w:r>
    </w:p>
    <w:p w:rsidR="00633CAE" w:rsidRPr="00B24F36" w:rsidRDefault="00633CAE" w:rsidP="00633CAE">
      <w:pPr>
        <w:spacing w:after="110" w:line="237" w:lineRule="auto"/>
        <w:ind w:right="64"/>
        <w:jc w:val="both"/>
        <w:rPr>
          <w:szCs w:val="28"/>
        </w:rPr>
      </w:pPr>
      <w:r w:rsidRPr="00B24F36">
        <w:rPr>
          <w:i/>
          <w:szCs w:val="28"/>
        </w:rPr>
        <w:t>(4)Phải có tinh thần trách nhiệm trước công việc.</w:t>
      </w:r>
      <w:r w:rsidRPr="00B24F36">
        <w:rPr>
          <w:szCs w:val="28"/>
        </w:rPr>
        <w:t xml:space="preserve"> Chủ tịch Hồ Chí Minh thường nhắc nhở các cán bộ của Đảng, dù ở bất kỳ cương vị nào, làm công tác gì, gặp hoàn cảnh nào, đều phải có tinh thần trách nhiệm. </w:t>
      </w:r>
    </w:p>
    <w:p w:rsidR="00633CAE" w:rsidRPr="00B24F36" w:rsidRDefault="00633CAE" w:rsidP="00633CAE">
      <w:pPr>
        <w:spacing w:after="110" w:line="237" w:lineRule="auto"/>
        <w:ind w:right="64"/>
        <w:jc w:val="both"/>
        <w:rPr>
          <w:szCs w:val="28"/>
        </w:rPr>
      </w:pPr>
      <w:r w:rsidRPr="00B24F36">
        <w:rPr>
          <w:rFonts w:eastAsia="VNI Centur BoldItalic"/>
          <w:b/>
          <w:i/>
          <w:szCs w:val="28"/>
        </w:rPr>
        <w:t>1.2. Người cán bộ phải tích cực học tập và tự trau dồi kiến thức, phải được huấn luyện và rèn luyện kỹ năng để trưởng thành</w:t>
      </w:r>
    </w:p>
    <w:p w:rsidR="00633CAE" w:rsidRPr="00B24F36" w:rsidRDefault="00633CAE" w:rsidP="00633CAE">
      <w:pPr>
        <w:spacing w:after="4"/>
        <w:ind w:left="-15" w:right="65"/>
        <w:jc w:val="both"/>
        <w:rPr>
          <w:szCs w:val="28"/>
        </w:rPr>
      </w:pPr>
      <w:r w:rsidRPr="00B24F36">
        <w:rPr>
          <w:szCs w:val="28"/>
        </w:rPr>
        <w:lastRenderedPageBreak/>
        <w:t xml:space="preserve">- Chủ tịch Hồ Chí Minh đặc biệt quan tâm đến việc học tập chính trị của cán bộ. Người từng nhắc nhở: </w:t>
      </w:r>
      <w:r w:rsidRPr="00B24F36">
        <w:rPr>
          <w:i/>
          <w:szCs w:val="28"/>
        </w:rPr>
        <w:t>“mỗi cán bộ, đảng viên phải học lý luận, phải đem lý luận áp dụng vào công việc thực tế. Phải chữa bệnh kém lý luận, khinh lý luận và lý luận suông”.</w:t>
      </w:r>
      <w:r w:rsidRPr="00B24F36">
        <w:rPr>
          <w:szCs w:val="28"/>
        </w:rPr>
        <w:t xml:space="preserve">  Người cho rằng, phải có lý luận, phải có chủ nghĩa thì tinh thần mới vững, hành động mới nhất quán.  Người cán bộ phải trước hết là người hiểu đúng, quán triệt sâu sắc mọi chủ trương, đường lối của Đảng. Với quan niệm “cán bộ là cái gốc của mọi công việc”, </w:t>
      </w:r>
    </w:p>
    <w:p w:rsidR="00633CAE" w:rsidRPr="00B24F36" w:rsidRDefault="00633CAE" w:rsidP="00633CAE">
      <w:pPr>
        <w:ind w:left="-15" w:right="65"/>
        <w:jc w:val="both"/>
        <w:rPr>
          <w:szCs w:val="28"/>
        </w:rPr>
      </w:pPr>
      <w:r w:rsidRPr="00B24F36">
        <w:rPr>
          <w:szCs w:val="28"/>
        </w:rPr>
        <w:t xml:space="preserve">- Chủ tịch Hồ Chí Minh xác định </w:t>
      </w:r>
      <w:r w:rsidRPr="00B24F36">
        <w:rPr>
          <w:i/>
          <w:szCs w:val="28"/>
        </w:rPr>
        <w:t xml:space="preserve">“huấn luyện cán bộ là công việc gốc của Đảng”. </w:t>
      </w:r>
      <w:r w:rsidRPr="00B24F36">
        <w:rPr>
          <w:szCs w:val="28"/>
        </w:rPr>
        <w:t xml:space="preserve"> Người căn dặn, cán bộ đi học là để </w:t>
      </w:r>
      <w:r w:rsidRPr="00B24F36">
        <w:rPr>
          <w:i/>
          <w:szCs w:val="28"/>
        </w:rPr>
        <w:t>“làm việc, làm người, làm cán bộ”;</w:t>
      </w:r>
      <w:r w:rsidRPr="00B24F36">
        <w:rPr>
          <w:szCs w:val="28"/>
        </w:rPr>
        <w:t xml:space="preserve"> học để sửa chữa tư tưởng, học để tu dưỡng đạo đức cách mạng. Người cho rằng </w:t>
      </w:r>
      <w:r w:rsidRPr="00B24F36">
        <w:rPr>
          <w:i/>
          <w:szCs w:val="28"/>
        </w:rPr>
        <w:t>“học phải đi đôi với hành”, “Phải nâng cao và hướng dẫn việc tự học”</w:t>
      </w:r>
      <w:r w:rsidRPr="00B24F36">
        <w:rPr>
          <w:szCs w:val="28"/>
        </w:rPr>
        <w:t xml:space="preserve">. Người học phải biết tự giác học tập, xác định mục đích, động cơ học tập. Học tập lý luận </w:t>
      </w:r>
      <w:r w:rsidRPr="00B24F36">
        <w:rPr>
          <w:i/>
          <w:szCs w:val="28"/>
        </w:rPr>
        <w:t>“theo nguyên tắc: kinh nghiệm và thực tế phải đi cùng nhau”.</w:t>
      </w:r>
      <w:r w:rsidRPr="00B24F36">
        <w:rPr>
          <w:szCs w:val="28"/>
        </w:rPr>
        <w:t xml:space="preserve"> Cách học tập là: </w:t>
      </w:r>
      <w:r w:rsidRPr="00B24F36">
        <w:rPr>
          <w:i/>
          <w:szCs w:val="28"/>
        </w:rPr>
        <w:t xml:space="preserve">“lấy tự học làm cốt”. </w:t>
      </w:r>
      <w:r w:rsidRPr="00B24F36">
        <w:rPr>
          <w:szCs w:val="28"/>
        </w:rPr>
        <w:t xml:space="preserve">Chủ tịch Hồ Chí Minh căn dặn: </w:t>
      </w:r>
      <w:r w:rsidRPr="00B24F36">
        <w:rPr>
          <w:i/>
          <w:szCs w:val="28"/>
        </w:rPr>
        <w:t>“học ở trường, học ở sách vở, học lẫn nhau và học nhân dân, không học nhân dân là một thiếu sót rất lớn”.</w:t>
      </w:r>
    </w:p>
    <w:p w:rsidR="00633CAE" w:rsidRPr="00B24F36" w:rsidRDefault="00633CAE" w:rsidP="00633CAE">
      <w:pPr>
        <w:spacing w:after="110" w:line="237" w:lineRule="auto"/>
        <w:ind w:right="64"/>
        <w:jc w:val="both"/>
        <w:rPr>
          <w:szCs w:val="28"/>
        </w:rPr>
      </w:pPr>
      <w:r w:rsidRPr="00B24F36">
        <w:rPr>
          <w:rFonts w:eastAsia="VNI Centur BoldItalic"/>
          <w:b/>
          <w:i/>
          <w:szCs w:val="28"/>
        </w:rPr>
        <w:t>1.3. Cán bộ phải là người có năng lực tương xứng với nhiệm vụ được giao, phải có đủ khả năng hoàn thành nhiệm vụ của Đảng, Nhà nước và Nhân dân giao phó.</w:t>
      </w:r>
    </w:p>
    <w:p w:rsidR="00633CAE" w:rsidRPr="00B24F36" w:rsidRDefault="00633CAE" w:rsidP="00633CAE">
      <w:pPr>
        <w:ind w:left="-15" w:right="65"/>
        <w:jc w:val="both"/>
        <w:rPr>
          <w:szCs w:val="28"/>
        </w:rPr>
      </w:pPr>
      <w:r>
        <w:rPr>
          <w:szCs w:val="28"/>
        </w:rPr>
        <w:t xml:space="preserve">- </w:t>
      </w:r>
      <w:r w:rsidRPr="00B24F36">
        <w:rPr>
          <w:szCs w:val="28"/>
        </w:rPr>
        <w:t xml:space="preserve">Chủ tịch Hồ Chí Minh yêu cầu cán bộ phải có năng lực (tài), nhưng tài phải được đi cùng với đức. Người nói: </w:t>
      </w:r>
      <w:r w:rsidRPr="00B24F36">
        <w:rPr>
          <w:i/>
          <w:szCs w:val="28"/>
        </w:rPr>
        <w:t>“Phải có chính trị trước rồi có chuyên môn; chính trị là đức, chuyên môn là tài”.</w:t>
      </w:r>
      <w:r w:rsidRPr="00B24F36">
        <w:rPr>
          <w:szCs w:val="28"/>
        </w:rPr>
        <w:t xml:space="preserve"> Chủ tịch Hồ Chí Minh cho rằng, chỉ có những cán bộ có đức, có tài mới có đủ năng lực đảm đương công việc, dù công việc khó khăn, vất vả đến đâu, trong hoàn cảnh khó khăn thế nào cũng có thể hoàn thành. </w:t>
      </w:r>
    </w:p>
    <w:p w:rsidR="00633CAE" w:rsidRPr="00B24F36" w:rsidRDefault="00633CAE" w:rsidP="00633CAE">
      <w:pPr>
        <w:ind w:left="-15" w:right="65"/>
        <w:jc w:val="both"/>
        <w:rPr>
          <w:szCs w:val="28"/>
        </w:rPr>
      </w:pPr>
      <w:r>
        <w:rPr>
          <w:szCs w:val="28"/>
        </w:rPr>
        <w:t xml:space="preserve">- </w:t>
      </w:r>
      <w:r w:rsidRPr="00B24F36">
        <w:rPr>
          <w:szCs w:val="28"/>
        </w:rPr>
        <w:t xml:space="preserve">Chủ tịch Hồ Chí Minh yêu cầu cán bộ phải thành thạo về chính trị và giỏi về chuyên môn. Người chỉ rõ, những cán bộ vừa </w:t>
      </w:r>
      <w:r w:rsidRPr="00B24F36">
        <w:rPr>
          <w:i/>
          <w:szCs w:val="28"/>
        </w:rPr>
        <w:t>“hồng”,</w:t>
      </w:r>
      <w:r w:rsidRPr="00B24F36">
        <w:rPr>
          <w:szCs w:val="28"/>
        </w:rPr>
        <w:t xml:space="preserve"> vừa </w:t>
      </w:r>
      <w:r w:rsidRPr="00B24F36">
        <w:rPr>
          <w:i/>
          <w:szCs w:val="28"/>
        </w:rPr>
        <w:t>“chuyên”</w:t>
      </w:r>
      <w:r w:rsidRPr="00B24F36">
        <w:rPr>
          <w:szCs w:val="28"/>
        </w:rPr>
        <w:t xml:space="preserve"> là những người để việc công lên trên, lên trước việc tư, việc nhà; </w:t>
      </w:r>
      <w:r w:rsidRPr="00B24F36">
        <w:rPr>
          <w:i/>
          <w:szCs w:val="28"/>
        </w:rPr>
        <w:t>“Phải đặt lợi ích của Đảng ra trước, lợi ích của cá nhân lại sau”.</w:t>
      </w:r>
      <w:r w:rsidRPr="00B24F36">
        <w:rPr>
          <w:szCs w:val="28"/>
        </w:rPr>
        <w:t xml:space="preserve"> Để có được một đội ngũ cán bộ tốt, ngang tầm với đòi hỏi của nhiệm vụ cách mạng, thì cán bộ phải luôn luôn học tập về mọi mặt để nâng cao trình độ. </w:t>
      </w:r>
    </w:p>
    <w:p w:rsidR="00633CAE" w:rsidRPr="00B24F36" w:rsidRDefault="00633CAE" w:rsidP="00633CAE">
      <w:pPr>
        <w:spacing w:after="110" w:line="237" w:lineRule="auto"/>
        <w:ind w:right="64"/>
        <w:jc w:val="both"/>
        <w:rPr>
          <w:szCs w:val="28"/>
        </w:rPr>
      </w:pPr>
      <w:r w:rsidRPr="00B24F36">
        <w:rPr>
          <w:rFonts w:eastAsia="VNI Centur BoldItalic"/>
          <w:b/>
          <w:i/>
          <w:szCs w:val="28"/>
        </w:rPr>
        <w:t>1.4. “Cán bộ là cái gốc của mọi công việc”, phải có tác phong dân chủ, nói đi đôi với làm</w:t>
      </w:r>
    </w:p>
    <w:p w:rsidR="00633CAE" w:rsidRPr="00B24F36" w:rsidRDefault="00633CAE" w:rsidP="00633CAE">
      <w:pPr>
        <w:ind w:left="-15" w:right="65"/>
        <w:jc w:val="both"/>
        <w:rPr>
          <w:szCs w:val="28"/>
        </w:rPr>
      </w:pPr>
      <w:r>
        <w:rPr>
          <w:szCs w:val="28"/>
        </w:rPr>
        <w:t xml:space="preserve">- </w:t>
      </w:r>
      <w:r w:rsidRPr="00B24F36">
        <w:rPr>
          <w:szCs w:val="28"/>
        </w:rPr>
        <w:t xml:space="preserve">Người coi </w:t>
      </w:r>
      <w:r w:rsidRPr="00B24F36">
        <w:rPr>
          <w:i/>
          <w:szCs w:val="28"/>
        </w:rPr>
        <w:t>“cán bộ là cái gốc của mọi công việc”</w:t>
      </w:r>
      <w:r w:rsidRPr="00B24F36">
        <w:rPr>
          <w:szCs w:val="28"/>
        </w:rPr>
        <w:t xml:space="preserve">. Vai trò của người cán bộ được Người ví theo cách rất tự nhiên, như: cây thì phải có gốc, không có gốc thì cây héo, sông thì phải có nguồn, không có nguồn thì sông cạn. </w:t>
      </w:r>
    </w:p>
    <w:p w:rsidR="00633CAE" w:rsidRPr="00B24F36" w:rsidRDefault="00633CAE" w:rsidP="00633CAE">
      <w:pPr>
        <w:ind w:left="-15" w:right="65"/>
        <w:jc w:val="both"/>
        <w:rPr>
          <w:szCs w:val="28"/>
        </w:rPr>
      </w:pPr>
      <w:r>
        <w:rPr>
          <w:szCs w:val="28"/>
        </w:rPr>
        <w:lastRenderedPageBreak/>
        <w:t xml:space="preserve">- </w:t>
      </w:r>
      <w:r w:rsidRPr="00B24F36">
        <w:rPr>
          <w:szCs w:val="28"/>
        </w:rPr>
        <w:t>Chủ tịch Hồ Chí Minh cho rằng, thực hành dân chủ là cái chìa khóa vạn năng có thể giải quyết mọi khó khăn. Cán bộ, đảng viên phải xung phong gương mẫu, bàn bạc một cách dân chủ với mọi người, khuyên mọi người phát biểu ý kiến. Người từng nhắc nhở: trong phong cách làm việc, phong cách công tác, phong cách lãnh đạo của cán bộ phải chống bệnh hẹp hòi.</w:t>
      </w:r>
    </w:p>
    <w:p w:rsidR="00633CAE" w:rsidRPr="00B24F36" w:rsidRDefault="00633CAE" w:rsidP="00633CAE">
      <w:pPr>
        <w:ind w:left="-15" w:right="65"/>
        <w:jc w:val="both"/>
        <w:rPr>
          <w:szCs w:val="28"/>
        </w:rPr>
      </w:pPr>
      <w:r>
        <w:rPr>
          <w:szCs w:val="28"/>
        </w:rPr>
        <w:t xml:space="preserve">- </w:t>
      </w:r>
      <w:r w:rsidRPr="00B24F36">
        <w:rPr>
          <w:szCs w:val="28"/>
        </w:rPr>
        <w:t xml:space="preserve">Người yêu cầu cán bộ phải thống nhất giữa nói và làm, tư tưởng phải chuyển hóa thành hành động cụ thể, hoàn thành nhiệm vụ, thực hiện lý tưởng cao cả của Đảng và dân tộc. Đối với cán bộ của Đảng, Người từng căn dặn </w:t>
      </w:r>
      <w:r w:rsidRPr="00B24F36">
        <w:rPr>
          <w:i/>
          <w:szCs w:val="28"/>
        </w:rPr>
        <w:t>“đảng viên đi trước, làng nước theo sau”,</w:t>
      </w:r>
      <w:r w:rsidRPr="00B24F36">
        <w:rPr>
          <w:szCs w:val="28"/>
        </w:rPr>
        <w:t xml:space="preserve"> để dân tin, dân quý, dân ủng hộ, người đảng viên phải làm trước, đi trước, dù có gian khổ, hy sinh cũng không kêu ca, phàn nàn. Nói đi đôi với làm còn là cách để cấp trên gương mẫu với cấp dưới, là để cầm tay, chỉ việc giữa người có kinh nghiệm với người mới, người chưa có kinh nghiệm.</w:t>
      </w:r>
    </w:p>
    <w:p w:rsidR="00633CAE" w:rsidRDefault="00633CAE" w:rsidP="00633CAE">
      <w:pPr>
        <w:jc w:val="both"/>
      </w:pPr>
    </w:p>
    <w:p w:rsidR="00633CAE" w:rsidRDefault="00633CAE" w:rsidP="00633CAE">
      <w:pPr>
        <w:jc w:val="both"/>
      </w:pPr>
      <w:r>
        <w:t>Liên hệ</w:t>
      </w:r>
      <w:r w:rsidR="005047BF">
        <w:t xml:space="preserve"> trách nhiệm bản thân:</w:t>
      </w:r>
    </w:p>
    <w:p w:rsidR="005047BF" w:rsidRDefault="005047BF" w:rsidP="0030799E">
      <w:pPr>
        <w:ind w:firstLine="720"/>
        <w:jc w:val="both"/>
      </w:pPr>
      <w:r>
        <w:t>Là một giáo viên đang trực tiếp giảng dạy tại trườ</w:t>
      </w:r>
      <w:r w:rsidR="00331303">
        <w:t>ng TH&amp;THCS Quang Trung</w:t>
      </w:r>
      <w:r w:rsidR="00475583">
        <w:t>, được đảng và nhà nước tin tưởng giao trọng trách trồng người</w:t>
      </w:r>
      <w:r w:rsidR="00331303">
        <w:t>, tôi rất vinh dự và tự</w:t>
      </w:r>
      <w:r w:rsidR="00475583">
        <w:t xml:space="preserve"> hào về</w:t>
      </w:r>
      <w:r w:rsidR="00331303">
        <w:t xml:space="preserve"> nhiệm vụ của mình. Chính vì thế mà bản thân tôi luôn phấn đấu rèn luyện, tu dưỡng đạo đức cách mạng</w:t>
      </w:r>
      <w:r w:rsidR="00587C17">
        <w:t xml:space="preserve">, nói đi đôi với làm. Luôn </w:t>
      </w:r>
      <w:r w:rsidR="004A56A4">
        <w:t>g</w:t>
      </w:r>
      <w:r w:rsidR="00587C17">
        <w:t>ương mẫu trước học sinh, hòa nhã với đồng nghiệp</w:t>
      </w:r>
      <w:r w:rsidR="004A56A4">
        <w:t xml:space="preserve"> xây dựng tốt khối đoàn kết nội bộ trong cơ quan.</w:t>
      </w:r>
    </w:p>
    <w:p w:rsidR="004A56A4" w:rsidRDefault="00475583" w:rsidP="0030799E">
      <w:pPr>
        <w:ind w:firstLine="720"/>
        <w:jc w:val="both"/>
        <w:rPr>
          <w:rFonts w:eastAsia="VNI Centur BoldItalic"/>
          <w:szCs w:val="28"/>
        </w:rPr>
      </w:pPr>
      <w:r w:rsidRPr="0030799E">
        <w:rPr>
          <w:rFonts w:eastAsia="VNI Centur BoldItalic"/>
          <w:szCs w:val="28"/>
        </w:rPr>
        <w:t>Kh</w:t>
      </w:r>
      <w:r w:rsidR="0030799E">
        <w:rPr>
          <w:rFonts w:eastAsia="VNI Centur BoldItalic"/>
          <w:szCs w:val="28"/>
        </w:rPr>
        <w:t>ô</w:t>
      </w:r>
      <w:r w:rsidRPr="0030799E">
        <w:rPr>
          <w:rFonts w:eastAsia="VNI Centur BoldItalic"/>
          <w:szCs w:val="28"/>
        </w:rPr>
        <w:t>ng ngừng học hỏi để nâng cao nghiệp vụ chuyên môn</w:t>
      </w:r>
      <w:r w:rsidR="001C39B3">
        <w:rPr>
          <w:rFonts w:eastAsia="VNI Centur BoldItalic"/>
          <w:szCs w:val="28"/>
        </w:rPr>
        <w:t>.</w:t>
      </w:r>
      <w:r w:rsidR="0030799E">
        <w:rPr>
          <w:rFonts w:eastAsia="VNI Centur BoldItalic"/>
          <w:szCs w:val="28"/>
        </w:rPr>
        <w:t xml:space="preserve"> </w:t>
      </w:r>
      <w:r w:rsidR="001C39B3">
        <w:rPr>
          <w:rFonts w:eastAsia="VNI Centur BoldItalic"/>
          <w:szCs w:val="28"/>
        </w:rPr>
        <w:t>T</w:t>
      </w:r>
      <w:r w:rsidR="0030799E">
        <w:rPr>
          <w:rFonts w:eastAsia="VNI Centur BoldItalic"/>
          <w:szCs w:val="28"/>
        </w:rPr>
        <w:t>ự học, tự trau dồi kiến thức để đáp ứng yêu cầu dạy học trong gia đoạn hiện nay, đặc biệt là sự đổi mới toàn diện chương trình giáo dục phổ thông 2018 của Bộ Giáo dục và Đào tạo.</w:t>
      </w:r>
      <w:r w:rsidR="001C39B3">
        <w:rPr>
          <w:rFonts w:eastAsia="VNI Centur BoldItalic"/>
          <w:szCs w:val="28"/>
        </w:rPr>
        <w:t xml:space="preserve"> Tiếp cận chương trình mới, từng bước học tập để thay đổi bản thân</w:t>
      </w:r>
      <w:r w:rsidR="00FC4C91">
        <w:rPr>
          <w:rFonts w:eastAsia="VNI Centur BoldItalic"/>
          <w:szCs w:val="28"/>
        </w:rPr>
        <w:t xml:space="preserve"> nhằm góp phần nâng cao chất lượng đại trà.</w:t>
      </w:r>
    </w:p>
    <w:p w:rsidR="00FC4C91" w:rsidRDefault="0022780E" w:rsidP="0030799E">
      <w:pPr>
        <w:ind w:firstLine="720"/>
        <w:jc w:val="both"/>
        <w:rPr>
          <w:rFonts w:eastAsia="VNI Centur BoldItalic"/>
          <w:szCs w:val="28"/>
        </w:rPr>
      </w:pPr>
      <w:r>
        <w:rPr>
          <w:rFonts w:eastAsia="VNI Centur BoldItalic"/>
          <w:szCs w:val="28"/>
        </w:rPr>
        <w:t>Luôn gương mẫu trong mọi lĩnh vực để xây dựng nên hình ảnh người thầy trong mắt học sinh. Xứng đáng là tấm gương tự học và sáng tạo. Xây dựng tốt mối liên hệ giữa nhà trường, gia đình và xã hội. Luôn lắng nghe</w:t>
      </w:r>
      <w:r w:rsidR="000552EC">
        <w:rPr>
          <w:rFonts w:eastAsia="VNI Centur BoldItalic"/>
          <w:szCs w:val="28"/>
        </w:rPr>
        <w:t xml:space="preserve"> ý kiến từ phụ huynh học sinh để có cái nhìn tổng thể trong thực hiện nhiệm vụ và kịp tời điều chỉnh, đổi mới nhằm đám ứng yêu cầu giáo dục hoeẹn nay. </w:t>
      </w:r>
      <w:r>
        <w:rPr>
          <w:rFonts w:eastAsia="VNI Centur BoldItalic"/>
          <w:szCs w:val="28"/>
        </w:rPr>
        <w:t xml:space="preserve">Xứng đáng với niềm tin </w:t>
      </w:r>
      <w:r w:rsidR="000552EC">
        <w:rPr>
          <w:rFonts w:eastAsia="VNI Centur BoldItalic"/>
          <w:szCs w:val="28"/>
        </w:rPr>
        <w:t>yêu của các cấp lãnh đạo, với học sinh và phụ huynh học sinh.</w:t>
      </w:r>
    </w:p>
    <w:p w:rsidR="000552EC" w:rsidRDefault="00C8719D" w:rsidP="0030799E">
      <w:pPr>
        <w:ind w:firstLine="720"/>
        <w:jc w:val="both"/>
        <w:rPr>
          <w:rFonts w:eastAsia="VNI Centur BoldItalic"/>
          <w:szCs w:val="28"/>
        </w:rPr>
      </w:pPr>
      <w:r>
        <w:rPr>
          <w:rFonts w:eastAsia="VNI Centur BoldItalic"/>
          <w:szCs w:val="28"/>
        </w:rPr>
        <w:t xml:space="preserve">Phát huy tinh thần dân chủ trong dạy học và mối quan hệ tại cơ quan. Tạo mọi điều kiện thuận lợi để học sinh tự học, từ rèn luyện có tổ chức dưới sự hướng </w:t>
      </w:r>
      <w:r>
        <w:rPr>
          <w:rFonts w:eastAsia="VNI Centur BoldItalic"/>
          <w:szCs w:val="28"/>
        </w:rPr>
        <w:lastRenderedPageBreak/>
        <w:t xml:space="preserve">dẫn của người thày, giúp các em huy cao </w:t>
      </w:r>
      <w:r w:rsidR="0057697A">
        <w:rPr>
          <w:rFonts w:eastAsia="VNI Centur BoldItalic"/>
          <w:szCs w:val="28"/>
        </w:rPr>
        <w:t>tinh thần tự chủ, tự học đê phát triển các phẩm chất, năng lực của bản thân. Phát huy tốt tinh thàn phê và tự phê trong công tác để góp phần hoàn thiện bản thân và làm tốt vai trò dân chủ trong cơ quan, lớp học.</w:t>
      </w:r>
      <w:r w:rsidR="000D290A">
        <w:rPr>
          <w:rFonts w:eastAsia="VNI Centur BoldItalic"/>
          <w:szCs w:val="28"/>
        </w:rPr>
        <w:t xml:space="preserve"> </w:t>
      </w:r>
    </w:p>
    <w:p w:rsidR="00331303" w:rsidRDefault="000D290A" w:rsidP="000D290A">
      <w:pPr>
        <w:ind w:firstLine="720"/>
        <w:jc w:val="both"/>
        <w:rPr>
          <w:rFonts w:eastAsia="VNI Centur BoldItalic"/>
          <w:szCs w:val="28"/>
        </w:rPr>
      </w:pPr>
      <w:r>
        <w:rPr>
          <w:rFonts w:eastAsia="VNI Centur BoldItalic"/>
          <w:szCs w:val="28"/>
        </w:rPr>
        <w:t>Hi vọng rằng một năm học mới bắt đầu, với sự nỗ lực không ngừng của bản thân và sự ủng hộ đoàn kết của toàn thể cán bộ, giáo viên, công nhân viên chúng ta sẽ cùng nhau phấn đấu, hoàn thành xuất sắc nhiệm vụ được giao</w:t>
      </w:r>
    </w:p>
    <w:bookmarkEnd w:id="0"/>
    <w:p w:rsidR="00D3369F" w:rsidRDefault="00D3369F">
      <w:pPr>
        <w:rPr>
          <w:rFonts w:eastAsia="VNI Centur BoldItalic"/>
          <w:szCs w:val="28"/>
        </w:rPr>
      </w:pPr>
      <w:r>
        <w:rPr>
          <w:rFonts w:eastAsia="VNI Centur BoldItalic"/>
          <w:szCs w:val="28"/>
        </w:rPr>
        <w:br w:type="page"/>
      </w:r>
    </w:p>
    <w:p w:rsidR="00D76255" w:rsidRDefault="00D76255" w:rsidP="00D76255">
      <w:pPr>
        <w:jc w:val="center"/>
        <w:rPr>
          <w:b/>
        </w:rPr>
      </w:pPr>
      <w:r w:rsidRPr="00633CAE">
        <w:rPr>
          <w:b/>
        </w:rPr>
        <w:lastRenderedPageBreak/>
        <w:t>BÀI THU HOẠCH CHÍNH TRỊ HÈ</w:t>
      </w:r>
    </w:p>
    <w:p w:rsidR="00D76255" w:rsidRPr="00633CAE" w:rsidRDefault="00D76255" w:rsidP="00D76255">
      <w:pPr>
        <w:jc w:val="center"/>
        <w:rPr>
          <w:b/>
        </w:rPr>
      </w:pPr>
      <w:r>
        <w:rPr>
          <w:b/>
        </w:rPr>
        <w:t xml:space="preserve">BÀI SỐ </w:t>
      </w:r>
      <w:r w:rsidR="00E436DA">
        <w:rPr>
          <w:b/>
        </w:rPr>
        <w:t>2</w:t>
      </w:r>
    </w:p>
    <w:p w:rsidR="00D76255" w:rsidRDefault="00D76255" w:rsidP="00D76255">
      <w:pPr>
        <w:jc w:val="both"/>
        <w:rPr>
          <w:szCs w:val="28"/>
        </w:rPr>
      </w:pPr>
    </w:p>
    <w:p w:rsidR="00D76255" w:rsidRPr="00D76255" w:rsidRDefault="00D76255" w:rsidP="00D76255">
      <w:pPr>
        <w:jc w:val="both"/>
        <w:rPr>
          <w:b/>
          <w:szCs w:val="28"/>
        </w:rPr>
      </w:pPr>
      <w:r w:rsidRPr="00D76255">
        <w:rPr>
          <w:b/>
          <w:szCs w:val="28"/>
        </w:rPr>
        <w:t xml:space="preserve">Câu hỏi 1: Đồng chí hãy nêu các nội dung đánh giá của Ban Chấp hành Trung ương Đảng khóa XIII tại Hội nghị lần thứ bảy (Hội nghị giữa nhiệm kỳ) về công tác lãnh đạo, chỉ đạo và triển khai thực hiện Nghị quyết Đại hội XIII của Đảng về lĩnh vực kinh tế - xã hội từ đầu nhiệm kỳ đến nay? </w:t>
      </w:r>
    </w:p>
    <w:p w:rsidR="00D76255" w:rsidRPr="00D76255" w:rsidRDefault="00D76255" w:rsidP="00D76255">
      <w:pPr>
        <w:jc w:val="both"/>
        <w:rPr>
          <w:b/>
          <w:sz w:val="30"/>
          <w:szCs w:val="30"/>
        </w:rPr>
      </w:pPr>
      <w:r w:rsidRPr="00D76255">
        <w:rPr>
          <w:b/>
          <w:szCs w:val="28"/>
        </w:rPr>
        <w:t>Liên hệ với trách nhiệm, nhiệm vụ cá nhân của trong việc góp phần thực hiện nhiệm vụ công tác xây dựng, chỉnh đốn đảng trong Nghị quyết Đại hội XIII?</w:t>
      </w:r>
    </w:p>
    <w:p w:rsidR="00D76255" w:rsidRPr="007F5ADE" w:rsidRDefault="00D76255" w:rsidP="00D76255">
      <w:pPr>
        <w:jc w:val="both"/>
        <w:rPr>
          <w:b/>
          <w:bCs/>
          <w:i/>
          <w:iCs/>
          <w:szCs w:val="28"/>
          <w:shd w:val="clear" w:color="auto" w:fill="FFFFFF"/>
        </w:rPr>
      </w:pPr>
      <w:r w:rsidRPr="007F5ADE">
        <w:rPr>
          <w:b/>
          <w:bCs/>
          <w:i/>
          <w:iCs/>
          <w:szCs w:val="28"/>
          <w:shd w:val="clear" w:color="auto" w:fill="FFFFFF"/>
        </w:rPr>
        <w:t xml:space="preserve">Gợi ý đáp án: </w:t>
      </w:r>
    </w:p>
    <w:p w:rsidR="00D76255" w:rsidRPr="007F5ADE" w:rsidRDefault="00D76255" w:rsidP="00D76255">
      <w:pPr>
        <w:tabs>
          <w:tab w:val="left" w:pos="709"/>
        </w:tabs>
        <w:spacing w:before="120" w:line="370" w:lineRule="atLeast"/>
        <w:ind w:firstLine="567"/>
        <w:jc w:val="both"/>
        <w:rPr>
          <w:b/>
          <w:i/>
          <w:szCs w:val="28"/>
        </w:rPr>
      </w:pPr>
      <w:r w:rsidRPr="007F5ADE">
        <w:rPr>
          <w:b/>
          <w:i/>
          <w:szCs w:val="28"/>
        </w:rPr>
        <w:t>Các đánh giá về kinh tế - xã hội của Hội nghị TW7 (Hội nghị giữa nhiệm kỳ)</w:t>
      </w:r>
    </w:p>
    <w:p w:rsidR="00D76255" w:rsidRPr="007F5ADE" w:rsidRDefault="00D76255" w:rsidP="00D76255">
      <w:pPr>
        <w:tabs>
          <w:tab w:val="left" w:pos="709"/>
        </w:tabs>
        <w:spacing w:before="120" w:line="380" w:lineRule="atLeast"/>
        <w:ind w:firstLine="567"/>
        <w:jc w:val="both"/>
        <w:rPr>
          <w:szCs w:val="28"/>
        </w:rPr>
      </w:pPr>
      <w:r w:rsidRPr="007F5ADE">
        <w:rPr>
          <w:szCs w:val="28"/>
        </w:rPr>
        <w:t>-</w:t>
      </w:r>
      <w:r w:rsidRPr="007F5ADE">
        <w:rPr>
          <w:szCs w:val="28"/>
        </w:rPr>
        <w:tab/>
        <w:t>Nắm chắc tình hình, đánh giá và dự báo chính xác các xu hướng, diễn biến của tình hình thế giới, khu vực và trong nước, đặc biệt là những thách thức, khó khăn mới phát sinh để chủ động đề ra chủ trương, chính sách phù hợp, kịp thời thể chế hóa và tổ chức triển khai, nhất là 6 nhiệm vụ trọng tâm, 3 đột phá chiến lược và 12 nhiệm vụ, giải pháp chủ yếu nhằm thực hiện thành công các mục tiêu Nghị quyết Đại hội XIII về phát triển kinh tế - xã hội.</w:t>
      </w:r>
    </w:p>
    <w:p w:rsidR="00D76255" w:rsidRPr="007F5ADE" w:rsidRDefault="00D76255" w:rsidP="00D76255">
      <w:pPr>
        <w:tabs>
          <w:tab w:val="left" w:pos="709"/>
        </w:tabs>
        <w:spacing w:before="120" w:line="370" w:lineRule="atLeast"/>
        <w:ind w:firstLine="567"/>
        <w:jc w:val="both"/>
        <w:rPr>
          <w:szCs w:val="28"/>
        </w:rPr>
      </w:pPr>
      <w:r w:rsidRPr="007F5ADE">
        <w:rPr>
          <w:szCs w:val="28"/>
        </w:rPr>
        <w:t>-</w:t>
      </w:r>
      <w:r w:rsidRPr="007F5ADE">
        <w:rPr>
          <w:szCs w:val="28"/>
        </w:rPr>
        <w:tab/>
      </w:r>
      <w:r w:rsidRPr="007F5ADE">
        <w:rPr>
          <w:spacing w:val="-1"/>
          <w:szCs w:val="28"/>
        </w:rPr>
        <w:t xml:space="preserve">Xây dựng và ban hành Quy hoạch tổng thể quốc gia thời kỳ 2021-2030, tầm nhìn đến năm 2050. Sơ kết, tổng kết nhiều nghị quyết, kết luận của Ban Chấp hành Trung ương, Bộ Chính trị, Ban Bí thư về lĩnh vực kinh tế - văn hóa - xã hội. Tập trung chỉ đạo, tổng kết các nghị quyết của Ban Chấp hành Trung ương Đảng về một số vấn đề về chính sách xã hội giai đoạn 2012-2020 (khóa XI); về phát huy sức mạnh đại đoàn kết toàn dân tộc vì “Dân giàu, nước mạnh, dân chủ, công bằng, văn minh” (khóa XI); về đổi mới căn bản, toàn diện giáo dục, đào tạo (khóa IX); về “xây dựng đội ngũ trí thức trong thời kỳ đẩy mạnh công nghiệp hóa, hiện đại hóa đất nước”. Nổi bật là chỉ đạo tổng kết, ban hành các nghị quyết mang tính đột phá về phát triển kinh tế - xã hội và bảo đảm quốc phòng, an ninh đến năm 2030, tầm nhìn đến năm 2045 của 6 vùng kinh tế - xã hội; về xây dựng và phát triển Thủ đô </w:t>
      </w:r>
      <w:r w:rsidRPr="007F5ADE">
        <w:rPr>
          <w:szCs w:val="28"/>
        </w:rPr>
        <w:t>Hà Nội, Thành phố Hồ Chí Minh, tỉnh Khánh Hòa; đồng thời tổ chức các hội nghị triển khai quán triệt thực hiện, tạo sự thống nhất trong nhận thức, trách nhiệm, khẳng định việc thực hiện thành công các nghị quyết này có ý nghĩa rất quan trọng trong việc phát triển nhanh, bền vững các khu vực, góp phần phát triển đất nước.</w:t>
      </w:r>
    </w:p>
    <w:p w:rsidR="00D76255" w:rsidRPr="007F5ADE" w:rsidRDefault="00D76255" w:rsidP="00D76255">
      <w:pPr>
        <w:tabs>
          <w:tab w:val="left" w:pos="709"/>
        </w:tabs>
        <w:spacing w:before="120" w:line="370" w:lineRule="atLeast"/>
        <w:ind w:firstLine="567"/>
        <w:jc w:val="both"/>
        <w:rPr>
          <w:szCs w:val="28"/>
        </w:rPr>
      </w:pPr>
      <w:r w:rsidRPr="007F5ADE">
        <w:rPr>
          <w:szCs w:val="28"/>
        </w:rPr>
        <w:lastRenderedPageBreak/>
        <w:t>- Ban hành mới nhiều chỉ thị, kết luận về lĩnh vực văn hóa, xã hội. Tập trung chỉ đạo, cụ thể hóa các quan điểm của Đại hội XIII về văn hóa, con người và định hướng hoạt động văn hóa - văn nghệ trên cơ sở tổng kết 80 năm Đề cương văn hóa Việt Nam; triển khai xây dựng hệ giá trị quốc gia, hệ giá trị văn hóa, hệ giá trị gia đình và chuẩn mực con người Việt Nam trong thời kỳ mới. Lãnh đạo, chỉ đạo và giải quyết nhiều vấn đề quan trọng trong lĩnh vực giáo dục và đào tạo; khoa học và công nghệ, y tế, dân số, thể dục, thể thao, gia đình, trẻ em.</w:t>
      </w:r>
    </w:p>
    <w:p w:rsidR="00D76255" w:rsidRPr="007F5ADE" w:rsidRDefault="00D76255" w:rsidP="00D76255">
      <w:pPr>
        <w:tabs>
          <w:tab w:val="left" w:pos="709"/>
        </w:tabs>
        <w:spacing w:before="120" w:line="370" w:lineRule="atLeast"/>
        <w:ind w:firstLine="567"/>
        <w:jc w:val="both"/>
        <w:rPr>
          <w:spacing w:val="-2"/>
          <w:szCs w:val="28"/>
        </w:rPr>
      </w:pPr>
      <w:r w:rsidRPr="007F5ADE">
        <w:rPr>
          <w:spacing w:val="-2"/>
          <w:szCs w:val="28"/>
        </w:rPr>
        <w:t>-</w:t>
      </w:r>
      <w:r w:rsidRPr="007F5ADE">
        <w:rPr>
          <w:spacing w:val="-2"/>
          <w:szCs w:val="28"/>
        </w:rPr>
        <w:tab/>
      </w:r>
      <w:r w:rsidRPr="007F5ADE">
        <w:rPr>
          <w:szCs w:val="28"/>
        </w:rPr>
        <w:t>Tiếp tục hoàn thiện thể chế kinh tế thị trường định hướng xã hội chủ nghĩa, thúc đẩy tăng trưởng nhanh, bền vững. Kịp thời chỉ đạo và triển khai các chủ trương, biện pháp lớn nhằm ổn định, phát triển bền vững các thị trường tiền tệ, tín dụng, trái phiếu doanh nghiệp, chứng khoán, bất động sản, đặc biệt chỉ đạo, định hướng xử lý kịp thời, đưa vào kiểm soát đặc biệt đối với Ngân hàng SCB, bước đầu góp phần ổn định chính trị, trật tự, an toàn xã hội; điều hành chính sách tài khóa, tiền tệ và các chính sách vĩ mô khác; tích cực xử lý các tồn tại, yếu kém kéo dài. Việc xử lý các dự án, doanh nghiệp chậm tiến độ, kém hiệu quả, thua lỗ kéo dài, các tổ chức tín dụng yếu kém bước đầu có chuyển biến tích cực. Trong bối cảnh kinh tế thế giới suy giảm nhưng giai đoạn 2020-2022, Việt Nam vẫn có tốc độ tăng trưởng kinh tế tương đối cao, kinh tế vĩ mô cơ bản ổn định, kiểm soát lạm phát và bảo đảm được các cân đối lớn, nhất là kiểm soát tốt nợ công và giảm bội chi theo Nghị quyết Đại hội XIII của Đảng.</w:t>
      </w:r>
    </w:p>
    <w:p w:rsidR="00D76255" w:rsidRPr="007F5ADE" w:rsidRDefault="00D76255" w:rsidP="00D76255">
      <w:pPr>
        <w:tabs>
          <w:tab w:val="left" w:pos="709"/>
        </w:tabs>
        <w:spacing w:before="120" w:line="370" w:lineRule="atLeast"/>
        <w:ind w:firstLine="567"/>
        <w:jc w:val="both"/>
        <w:rPr>
          <w:szCs w:val="28"/>
        </w:rPr>
      </w:pPr>
      <w:r w:rsidRPr="007F5ADE">
        <w:rPr>
          <w:szCs w:val="28"/>
        </w:rPr>
        <w:t>-</w:t>
      </w:r>
      <w:r w:rsidRPr="007F5ADE">
        <w:rPr>
          <w:szCs w:val="28"/>
        </w:rPr>
        <w:tab/>
        <w:t>Công tác bảo đảm an sinh xã hội đạt được nhiều thành quả, đời sống Nhân dân tiếp tục được cải thiện; thực hiện kịp thời chế độ, chính sách ưu đãi người có công với cách mạng, trợ giúp xã hội, bảo hiểm xã hội, bảo hiểm y tế, bảo hiểm thất nghiệp; đẩy mạnh thực hiện 3 Chương trình mục tiêu quốc gia; công tác giảm nghèo bền vững được chú trọng; các chính sách hỗ trợ người dân, người lao động, chăm sóc người cao tuổi, bảo vệ và chăm sóc trẻ em… được triển khai hiệu quả.</w:t>
      </w:r>
    </w:p>
    <w:p w:rsidR="00D76255" w:rsidRPr="007F5ADE" w:rsidRDefault="00D76255" w:rsidP="00D76255">
      <w:pPr>
        <w:tabs>
          <w:tab w:val="left" w:pos="709"/>
        </w:tabs>
        <w:spacing w:before="120" w:line="370" w:lineRule="atLeast"/>
        <w:ind w:firstLine="567"/>
        <w:jc w:val="both"/>
        <w:rPr>
          <w:spacing w:val="-2"/>
          <w:szCs w:val="28"/>
        </w:rPr>
      </w:pPr>
      <w:r w:rsidRPr="007F5ADE">
        <w:rPr>
          <w:spacing w:val="-2"/>
          <w:szCs w:val="28"/>
        </w:rPr>
        <w:t>-</w:t>
      </w:r>
      <w:r w:rsidRPr="007F5ADE">
        <w:rPr>
          <w:spacing w:val="-2"/>
          <w:szCs w:val="28"/>
        </w:rPr>
        <w:tab/>
        <w:t xml:space="preserve">Đẩy mạnh cải cách hành chính, phân cấp quản lý gắn với phân bổ nguồn lực và tăng cường kiểm tra, giám sát, thanh tra, kiểm soát quyền lực, tạo môi trường đầu tư kinh doanh thuận lợi; ban hành các chủ trương có tính đột phá, nhất là về phát triển kết cấu hạ tầng kinh tế, xã hội, về quy hoạch, kế hoạch sử dụng đất; quy hoạch, xây dựng, quản lý và phát triển bền vững đô thị Việt Nam; chủ trương, định hướng lớn về quy hoạch hạ tầng giao thông đường bộ, đường sắt, đường thủy, hàng hải và hàng không đến năm 2030, định hướng, tầm nhìn đến năm 2050… bảo đảm phù hợp với chủ trương, định hướng phát triển kinh tế bền vững, kinh tế vùng; huy động tối </w:t>
      </w:r>
      <w:r w:rsidRPr="007F5ADE">
        <w:rPr>
          <w:spacing w:val="-2"/>
          <w:szCs w:val="28"/>
        </w:rPr>
        <w:lastRenderedPageBreak/>
        <w:t xml:space="preserve">đa các nguồn lực đầu tư các dự án giao thông trọng điểm quốc gia, nhất là hệ thống đường cao tốc trên trục Bắc - Nam và Đông - Tây. </w:t>
      </w:r>
    </w:p>
    <w:p w:rsidR="00D76255" w:rsidRPr="00150F1E" w:rsidRDefault="00D76255" w:rsidP="00D76255">
      <w:pPr>
        <w:shd w:val="clear" w:color="auto" w:fill="FFFFFF"/>
        <w:tabs>
          <w:tab w:val="left" w:pos="567"/>
        </w:tabs>
        <w:spacing w:before="40" w:line="240" w:lineRule="auto"/>
        <w:jc w:val="both"/>
        <w:rPr>
          <w:b/>
          <w:color w:val="000000"/>
          <w:sz w:val="29"/>
          <w:szCs w:val="29"/>
        </w:rPr>
      </w:pPr>
      <w:r w:rsidRPr="00150F1E">
        <w:rPr>
          <w:b/>
          <w:color w:val="000000"/>
          <w:sz w:val="29"/>
          <w:szCs w:val="29"/>
        </w:rPr>
        <w:t>Về liên hệ</w:t>
      </w:r>
    </w:p>
    <w:p w:rsidR="00D76255" w:rsidRDefault="00D76255" w:rsidP="00D76255">
      <w:pPr>
        <w:shd w:val="clear" w:color="auto" w:fill="FFFFFF"/>
        <w:tabs>
          <w:tab w:val="left" w:pos="567"/>
        </w:tabs>
        <w:spacing w:before="40" w:line="240" w:lineRule="auto"/>
        <w:jc w:val="both"/>
        <w:rPr>
          <w:color w:val="000000"/>
          <w:sz w:val="29"/>
          <w:szCs w:val="29"/>
        </w:rPr>
      </w:pPr>
      <w:r>
        <w:rPr>
          <w:color w:val="000000"/>
          <w:sz w:val="29"/>
          <w:szCs w:val="29"/>
        </w:rPr>
        <w:t>Liên hệ với các nội dung tham gia xây dựng, chỉnh đốn đảng của giáo viên: (gợi ý)</w:t>
      </w:r>
    </w:p>
    <w:p w:rsidR="00D76255" w:rsidRPr="002F5E40" w:rsidRDefault="00D76255" w:rsidP="00D76255">
      <w:pPr>
        <w:tabs>
          <w:tab w:val="left" w:pos="0"/>
          <w:tab w:val="left" w:pos="567"/>
        </w:tabs>
        <w:spacing w:before="120" w:line="370" w:lineRule="atLeast"/>
        <w:jc w:val="both"/>
        <w:rPr>
          <w:rStyle w:val="Emphasis"/>
          <w:i w:val="0"/>
          <w:color w:val="333333"/>
          <w:szCs w:val="28"/>
          <w:bdr w:val="none" w:sz="0" w:space="0" w:color="auto" w:frame="1"/>
          <w:shd w:val="clear" w:color="auto" w:fill="FFFFFF"/>
        </w:rPr>
      </w:pPr>
      <w:r>
        <w:rPr>
          <w:rStyle w:val="Emphasis"/>
          <w:b/>
          <w:bCs/>
          <w:color w:val="333333"/>
          <w:szCs w:val="28"/>
          <w:bdr w:val="none" w:sz="0" w:space="0" w:color="auto" w:frame="1"/>
          <w:shd w:val="clear" w:color="auto" w:fill="FFFFFF"/>
        </w:rPr>
        <w:tab/>
      </w:r>
      <w:r w:rsidRPr="002F5E40">
        <w:rPr>
          <w:rStyle w:val="Emphasis"/>
          <w:b/>
          <w:bCs/>
          <w:color w:val="333333"/>
          <w:szCs w:val="28"/>
          <w:bdr w:val="none" w:sz="0" w:space="0" w:color="auto" w:frame="1"/>
          <w:shd w:val="clear" w:color="auto" w:fill="FFFFFF"/>
        </w:rPr>
        <w:t>Một là,</w:t>
      </w:r>
      <w:r w:rsidRPr="002F5E40">
        <w:rPr>
          <w:rStyle w:val="Emphasis"/>
          <w:color w:val="333333"/>
          <w:szCs w:val="28"/>
          <w:bdr w:val="none" w:sz="0" w:space="0" w:color="auto" w:frame="1"/>
          <w:shd w:val="clear" w:color="auto" w:fill="FFFFFF"/>
        </w:rPr>
        <w:t> nâng cao năng lực quán triệt và hiện thực hóa các quan điểm về xây dựng, chỉnh đốn Đảng trong tình hình mới. Học tập nghị quyết, quy định của đảng một cách nghiêm túc</w:t>
      </w:r>
      <w:r>
        <w:rPr>
          <w:rStyle w:val="Emphasis"/>
          <w:color w:val="333333"/>
          <w:szCs w:val="28"/>
          <w:bdr w:val="none" w:sz="0" w:space="0" w:color="auto" w:frame="1"/>
          <w:shd w:val="clear" w:color="auto" w:fill="FFFFFF"/>
        </w:rPr>
        <w:t>,…</w:t>
      </w:r>
    </w:p>
    <w:p w:rsidR="00D76255" w:rsidRPr="002F5E40" w:rsidRDefault="00D76255" w:rsidP="00D76255">
      <w:pPr>
        <w:tabs>
          <w:tab w:val="left" w:pos="0"/>
          <w:tab w:val="left" w:pos="567"/>
        </w:tabs>
        <w:spacing w:before="120" w:line="370" w:lineRule="atLeast"/>
        <w:jc w:val="both"/>
        <w:rPr>
          <w:color w:val="333333"/>
          <w:szCs w:val="28"/>
          <w:shd w:val="clear" w:color="auto" w:fill="FFFFFF"/>
        </w:rPr>
      </w:pPr>
      <w:r w:rsidRPr="002F5E40">
        <w:rPr>
          <w:iCs/>
          <w:szCs w:val="28"/>
        </w:rPr>
        <w:tab/>
      </w:r>
      <w:r w:rsidRPr="002F5E40">
        <w:rPr>
          <w:b/>
          <w:iCs/>
          <w:szCs w:val="28"/>
        </w:rPr>
        <w:t>Hai là,</w:t>
      </w:r>
      <w:r w:rsidRPr="002F5E40">
        <w:rPr>
          <w:iCs/>
          <w:szCs w:val="28"/>
        </w:rPr>
        <w:t> tư duy gắn với hành động, nói đi đôi với làm; nói thẳng, nói thật. </w:t>
      </w:r>
      <w:r w:rsidRPr="002F5E40">
        <w:rPr>
          <w:color w:val="333333"/>
          <w:szCs w:val="28"/>
          <w:shd w:val="clear" w:color="auto" w:fill="FFFFFF"/>
        </w:rPr>
        <w:t>Nói đi đôi với làm, nói thẳng, nói thật là biểu hiện của sự gương mẫu, trung thực, trong sáng của cán bộ, đảng viên, công chức, nêu gương trước nhân dân, bởi lẽ, “một tấm gương sống còn có giá trị hơn một trăm bài diễn văn tuyên truyền”. P</w:t>
      </w:r>
      <w:r w:rsidRPr="002F5E40">
        <w:rPr>
          <w:iCs/>
          <w:color w:val="333333"/>
          <w:szCs w:val="28"/>
        </w:rPr>
        <w:t>hải có phẩm chất đạo đức và kiến thức chuyên ngành mình giảng dạy.</w:t>
      </w:r>
      <w:r w:rsidRPr="002F5E40">
        <w:rPr>
          <w:color w:val="333333"/>
          <w:szCs w:val="28"/>
          <w:shd w:val="clear" w:color="auto" w:fill="FFFFFF"/>
        </w:rPr>
        <w:t xml:space="preserve"> Giáo viên đảm trách môn học, nhiệm vụ nào phải có kiến thức sâu về lĩnh vực đó. </w:t>
      </w:r>
      <w:r w:rsidRPr="002F5E40">
        <w:rPr>
          <w:iCs/>
          <w:color w:val="333333"/>
          <w:szCs w:val="28"/>
          <w:shd w:val="clear" w:color="auto" w:fill="FFFFFF"/>
        </w:rPr>
        <w:t>Phải có kỹ năng sư phạ</w:t>
      </w:r>
      <w:r>
        <w:rPr>
          <w:iCs/>
          <w:color w:val="333333"/>
          <w:szCs w:val="28"/>
          <w:shd w:val="clear" w:color="auto" w:fill="FFFFFF"/>
        </w:rPr>
        <w:t>m,…</w:t>
      </w:r>
    </w:p>
    <w:p w:rsidR="00D76255" w:rsidRPr="002F5E40" w:rsidRDefault="00D76255" w:rsidP="00D76255">
      <w:pPr>
        <w:tabs>
          <w:tab w:val="left" w:pos="0"/>
          <w:tab w:val="left" w:pos="567"/>
        </w:tabs>
        <w:spacing w:before="120" w:line="370" w:lineRule="atLeast"/>
        <w:jc w:val="both"/>
        <w:rPr>
          <w:color w:val="333333"/>
          <w:szCs w:val="28"/>
          <w:shd w:val="clear" w:color="auto" w:fill="FFFFFF"/>
        </w:rPr>
      </w:pPr>
      <w:r w:rsidRPr="002F5E40">
        <w:rPr>
          <w:iCs/>
          <w:color w:val="333333"/>
          <w:szCs w:val="28"/>
          <w:shd w:val="clear" w:color="auto" w:fill="FFFFFF"/>
        </w:rPr>
        <w:tab/>
      </w:r>
      <w:r w:rsidRPr="002F5E40">
        <w:rPr>
          <w:b/>
          <w:iCs/>
          <w:color w:val="333333"/>
          <w:szCs w:val="28"/>
          <w:shd w:val="clear" w:color="auto" w:fill="FFFFFF"/>
        </w:rPr>
        <w:t>Ba là,</w:t>
      </w:r>
      <w:r w:rsidRPr="002F5E40">
        <w:rPr>
          <w:iCs/>
          <w:color w:val="333333"/>
          <w:szCs w:val="28"/>
          <w:shd w:val="clear" w:color="auto" w:fill="FFFFFF"/>
        </w:rPr>
        <w:t xml:space="preserve"> phải thật sự nhạy bén trước gian đoạn phát triển mới của nền giáo dục.</w:t>
      </w:r>
      <w:r w:rsidRPr="002F5E40">
        <w:rPr>
          <w:color w:val="333333"/>
          <w:szCs w:val="28"/>
          <w:shd w:val="clear" w:color="auto" w:fill="FFFFFF"/>
        </w:rPr>
        <w:t xml:space="preserve"> phải quan tâm công tác tự học, tự giáo dục, tự bồi dưỡng, tự rèn luyện. </w:t>
      </w:r>
      <w:r>
        <w:rPr>
          <w:color w:val="333333"/>
          <w:szCs w:val="28"/>
          <w:shd w:val="clear" w:color="auto" w:fill="FFFFFF"/>
        </w:rPr>
        <w:t>…</w:t>
      </w:r>
    </w:p>
    <w:p w:rsidR="00D76255" w:rsidRDefault="00D76255" w:rsidP="00D76255">
      <w:pPr>
        <w:tabs>
          <w:tab w:val="left" w:pos="0"/>
          <w:tab w:val="left" w:pos="567"/>
        </w:tabs>
        <w:spacing w:before="120" w:line="370" w:lineRule="atLeast"/>
        <w:jc w:val="both"/>
        <w:rPr>
          <w:color w:val="333333"/>
          <w:szCs w:val="28"/>
          <w:shd w:val="clear" w:color="auto" w:fill="FFFFFF"/>
        </w:rPr>
      </w:pPr>
      <w:r>
        <w:rPr>
          <w:rStyle w:val="Emphasis"/>
          <w:b/>
          <w:bCs/>
          <w:color w:val="333333"/>
          <w:szCs w:val="28"/>
          <w:bdr w:val="none" w:sz="0" w:space="0" w:color="auto" w:frame="1"/>
          <w:shd w:val="clear" w:color="auto" w:fill="FFFFFF"/>
        </w:rPr>
        <w:tab/>
      </w:r>
      <w:r w:rsidRPr="002F5E40">
        <w:rPr>
          <w:rStyle w:val="Emphasis"/>
          <w:b/>
          <w:bCs/>
          <w:color w:val="333333"/>
          <w:szCs w:val="28"/>
          <w:bdr w:val="none" w:sz="0" w:space="0" w:color="auto" w:frame="1"/>
          <w:shd w:val="clear" w:color="auto" w:fill="FFFFFF"/>
        </w:rPr>
        <w:t>Bốn là, </w:t>
      </w:r>
      <w:r w:rsidRPr="002F5E40">
        <w:rPr>
          <w:rStyle w:val="Emphasis"/>
          <w:color w:val="333333"/>
          <w:szCs w:val="28"/>
          <w:bdr w:val="none" w:sz="0" w:space="0" w:color="auto" w:frame="1"/>
          <w:shd w:val="clear" w:color="auto" w:fill="FFFFFF"/>
        </w:rPr>
        <w:t xml:space="preserve">Cán bộ, giáo viên, đảng viên phải tiêu biểu, đi đầu trong thực hiện Chỉ thị số 05-CT/TW của Bộ Chính trị về đẩy mạnh học tập và làm theo tư tưởng, đạo đức, phong cách Hồ Chí Minh  và </w:t>
      </w:r>
      <w:r w:rsidRPr="002F5E40">
        <w:rPr>
          <w:iCs/>
          <w:color w:val="333333"/>
          <w:szCs w:val="28"/>
          <w:shd w:val="clear" w:color="auto" w:fill="FFFFFF"/>
        </w:rPr>
        <w:t>Nghị quyết Trung ương 4 (Khóa XII) về tăng cường xây dựng</w:t>
      </w:r>
      <w:r w:rsidRPr="002F5E40">
        <w:rPr>
          <w:color w:val="333333"/>
          <w:szCs w:val="28"/>
          <w:shd w:val="clear" w:color="auto" w:fill="FFFFFF"/>
        </w:rPr>
        <w:t>, </w:t>
      </w:r>
      <w:r w:rsidRPr="002F5E40">
        <w:rPr>
          <w:iCs/>
          <w:color w:val="333333"/>
          <w:szCs w:val="28"/>
          <w:shd w:val="clear" w:color="auto" w:fill="FFFFFF"/>
        </w:rPr>
        <w:t>chỉnh đốn Đảng</w:t>
      </w:r>
      <w:r w:rsidRPr="002F5E40">
        <w:rPr>
          <w:color w:val="333333"/>
          <w:szCs w:val="28"/>
          <w:shd w:val="clear" w:color="auto" w:fill="FFFFFF"/>
        </w:rPr>
        <w:t>. nắ và  nhận diện 27 biểu hiện suy thoái về tư tưởng chính trị, đạo đức, lối sống, "tự diễn biến", "tự chuyển hóa" để mỗi đảng viên tự chấn chỉnh bản thân, tự nhận thức để có những đóng góp xây dựng Đảng tốt hơn”.</w:t>
      </w:r>
    </w:p>
    <w:p w:rsidR="00D3369F" w:rsidRPr="000D290A" w:rsidRDefault="00D3369F" w:rsidP="000D290A">
      <w:pPr>
        <w:ind w:firstLine="720"/>
        <w:jc w:val="both"/>
        <w:rPr>
          <w:rFonts w:eastAsia="VNI Centur BoldItalic"/>
          <w:szCs w:val="28"/>
        </w:rPr>
      </w:pPr>
    </w:p>
    <w:sectPr w:rsidR="00D3369F" w:rsidRPr="000D2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 Centur Bold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AE"/>
    <w:rsid w:val="000552EC"/>
    <w:rsid w:val="000D290A"/>
    <w:rsid w:val="001C39B3"/>
    <w:rsid w:val="0022780E"/>
    <w:rsid w:val="0030799E"/>
    <w:rsid w:val="00331303"/>
    <w:rsid w:val="00396DC2"/>
    <w:rsid w:val="00475583"/>
    <w:rsid w:val="004A56A4"/>
    <w:rsid w:val="005047BF"/>
    <w:rsid w:val="0057697A"/>
    <w:rsid w:val="00587C17"/>
    <w:rsid w:val="00633CAE"/>
    <w:rsid w:val="00C8719D"/>
    <w:rsid w:val="00D3369F"/>
    <w:rsid w:val="00D76255"/>
    <w:rsid w:val="00E436DA"/>
    <w:rsid w:val="00FC4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7625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762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2042</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2023-08-04T03:41:00Z</dcterms:created>
  <dcterms:modified xsi:type="dcterms:W3CDTF">2023-08-04T04:43:00Z</dcterms:modified>
</cp:coreProperties>
</file>